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0" w:rsidRPr="00D12B30" w:rsidRDefault="00D12B30" w:rsidP="00D12B3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212529"/>
          <w:sz w:val="32"/>
          <w:szCs w:val="27"/>
          <w:lang w:eastAsia="tr-TR"/>
        </w:rPr>
      </w:pPr>
      <w:bookmarkStart w:id="0" w:name="_GoBack"/>
      <w:r w:rsidRPr="00D12B30">
        <w:rPr>
          <w:rFonts w:ascii="Arial" w:eastAsia="Times New Roman" w:hAnsi="Arial" w:cs="Arial"/>
          <w:b/>
          <w:color w:val="212529"/>
          <w:sz w:val="32"/>
          <w:szCs w:val="27"/>
          <w:lang w:eastAsia="tr-TR"/>
        </w:rPr>
        <w:t>Seyahatlerde Dikkat Edilmesi Gereken Hususlar</w:t>
      </w:r>
    </w:p>
    <w:bookmarkEnd w:id="0"/>
    <w:p w:rsidR="00D12B30" w:rsidRPr="00D12B30" w:rsidRDefault="00D12B30" w:rsidP="00D12B3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212529"/>
          <w:sz w:val="27"/>
          <w:szCs w:val="27"/>
          <w:lang w:eastAsia="tr-TR"/>
        </w:rPr>
      </w:pPr>
    </w:p>
    <w:p w:rsidR="00D12B30" w:rsidRDefault="00D12B30" w:rsidP="00D12B3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</w:p>
    <w:p w:rsidR="00D12B30" w:rsidRPr="00D12B30" w:rsidRDefault="00D12B30" w:rsidP="00D12B3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</w:p>
    <w:p w:rsidR="00D12B30" w:rsidRPr="00D12B30" w:rsidRDefault="00D12B30" w:rsidP="00D12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>Tarihi ve turistik yerlerin ziyaret saatleri, içeride uyulması gereken özel kurallar, fotoğraf çekimi vb. hususlar konusunda ziyaret yerlerinden veya konakladığınız otelden bilgi alabilirsiniz.</w:t>
      </w:r>
    </w:p>
    <w:p w:rsidR="00D12B30" w:rsidRPr="00D12B30" w:rsidRDefault="00D12B30" w:rsidP="00D12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>Koruma altındaki orman, sahil, mağara vb. alanlara zarar vermekten, kirletmekten, orijinalliğinin bozulmasından kaçınılmalıdır.</w:t>
      </w:r>
    </w:p>
    <w:p w:rsidR="00D12B30" w:rsidRPr="00D12B30" w:rsidRDefault="00D12B30" w:rsidP="00D12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>Yapılacak aktivitelerde (</w:t>
      </w:r>
      <w:proofErr w:type="gramStart"/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>rafting</w:t>
      </w:r>
      <w:proofErr w:type="gramEnd"/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>, yamaç paraşütü vb.), can güvenliğiniz için önerilen her türlü teçhizat ve kıyafeti mutlaka kuralına göre kullanmalısınız.</w:t>
      </w:r>
    </w:p>
    <w:p w:rsidR="00D12B30" w:rsidRPr="00D12B30" w:rsidRDefault="00D12B30" w:rsidP="00D12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Dini </w:t>
      </w:r>
      <w:proofErr w:type="gramStart"/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>mekanlarda</w:t>
      </w:r>
      <w:proofErr w:type="gramEnd"/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başın örtünmesi, ayakkabı ile girilmemesi, yüksek ses ile konuşulmaması gibi bazı kurallar bulunur. Örneğin camilerde kadınların başları ve tüm vücutları örtülü, erkeklerin ise diz kapaklarına dek kıyafet ile kapatılmış şekilde </w:t>
      </w:r>
      <w:proofErr w:type="gramStart"/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>giyinmeleri</w:t>
      </w:r>
      <w:proofErr w:type="gramEnd"/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gerekir. Camilerin iç kısımlarına ayakkabı ile girilmez.</w:t>
      </w:r>
    </w:p>
    <w:p w:rsidR="00D12B30" w:rsidRPr="00D12B30" w:rsidRDefault="00D12B30" w:rsidP="00D12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>Topluma açık alışveriş merkezi, pazar yeri, cadde, durak vb. yerlerde genel olarak davranışlarımıza dikkat edilmeli, yüksek sesle konuşmamalı ve etrafımıza rahatsızlık verilmemeli.</w:t>
      </w:r>
    </w:p>
    <w:p w:rsidR="00D12B30" w:rsidRPr="00D12B30" w:rsidRDefault="00D12B30" w:rsidP="00D12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>Doğal hayatın denge ve sürekliliğinin temeli olan vahşi yaşam, bitki örtüleri, hayvan</w:t>
      </w:r>
      <w:r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lar ve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tr-TR"/>
        </w:rPr>
        <w:t>biyoçeşitlilik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korunmalıdır.</w:t>
      </w:r>
    </w:p>
    <w:p w:rsidR="00D12B30" w:rsidRPr="00D12B30" w:rsidRDefault="00D12B30" w:rsidP="00D12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B30">
        <w:rPr>
          <w:rFonts w:ascii="Times New Roman" w:eastAsia="Times New Roman" w:hAnsi="Times New Roman" w:cs="Times New Roman"/>
          <w:sz w:val="28"/>
          <w:szCs w:val="24"/>
          <w:lang w:eastAsia="tr-TR"/>
        </w:rPr>
        <w:t>Doğal yaşama zarar verecek her türlü aktivite ve faaliyetten kaçınılmalıdır.</w:t>
      </w:r>
    </w:p>
    <w:p w:rsidR="00D12B30" w:rsidRPr="00D12B30" w:rsidRDefault="00D12B30" w:rsidP="00D12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</w:p>
    <w:p w:rsidR="00D12B30" w:rsidRPr="00D12B30" w:rsidRDefault="00D12B30" w:rsidP="00D12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B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tr-TR"/>
        </w:rPr>
        <w:t>Ziyaret etmek istediğiniz müze ve ören yerlerine dair ziyaret saatleri, hizmette olup olmadığı vb. bilgileri konakladığınız otelden teyit etmenizi, MÜZE KART ve daha detaylı bilgi için </w:t>
      </w:r>
      <w:hyperlink r:id="rId5" w:tgtFrame="_blank" w:history="1">
        <w:r w:rsidRPr="00D12B3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4"/>
            <w:u w:val="single"/>
            <w:lang w:eastAsia="tr-TR"/>
          </w:rPr>
          <w:t>www.muze.gov.tr</w:t>
        </w:r>
      </w:hyperlink>
      <w:r w:rsidRPr="00D12B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tr-TR"/>
        </w:rPr>
        <w:t> adresini ziyaret etmenizi öneririz.</w:t>
      </w:r>
    </w:p>
    <w:p w:rsidR="00D12B30" w:rsidRPr="00D12B30" w:rsidRDefault="00D12B30" w:rsidP="00D12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B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tr-TR"/>
        </w:rPr>
        <w:t>Müze kart sahibi olarak ülkemizin kültürel ve doğal zenginliklerini keşfedebilir, aynı zamanda kültürel varlıkların korunmasına katkı sağlayabilirsiniz.</w:t>
      </w:r>
    </w:p>
    <w:p w:rsidR="00D933BC" w:rsidRDefault="00D933BC"/>
    <w:sectPr w:rsidR="00D93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E2E73"/>
    <w:multiLevelType w:val="multilevel"/>
    <w:tmpl w:val="4D84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0"/>
    <w:rsid w:val="00D12B30"/>
    <w:rsid w:val="00D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29EB-6FBA-4423-9F75-93E5D485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1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12B3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12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ze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2024-07-22T11:23:00Z</dcterms:created>
  <dcterms:modified xsi:type="dcterms:W3CDTF">2024-07-22T11:26:00Z</dcterms:modified>
</cp:coreProperties>
</file>